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EFD4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Blood Test Protocol</w:t>
      </w:r>
    </w:p>
    <w:p w14:paraId="2A965EAD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1. Introduction</w:t>
      </w:r>
    </w:p>
    <w:p w14:paraId="65BAD156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1.1 Policy Statement</w:t>
      </w:r>
    </w:p>
    <w:p w14:paraId="4AFDBCD0" w14:textId="77777777" w:rsidR="00C0315F" w:rsidRPr="00C0315F" w:rsidRDefault="00C0315F" w:rsidP="00C0315F">
      <w:r w:rsidRPr="00C0315F">
        <w:t>This protocol outlines a standardized procedure for the requesting, reviewing, filing, and communicating of diagnostic test results. It ensures effective, timely, and confidential communication with patients, while promoting accuracy and continuity of care.</w:t>
      </w:r>
    </w:p>
    <w:p w14:paraId="034158F9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1.2 Scope</w:t>
      </w:r>
    </w:p>
    <w:p w14:paraId="7CFF0106" w14:textId="77777777" w:rsidR="00C0315F" w:rsidRPr="00C0315F" w:rsidRDefault="00C0315F" w:rsidP="00C0315F">
      <w:r w:rsidRPr="00C0315F">
        <w:t>This protocol applies to:</w:t>
      </w:r>
    </w:p>
    <w:p w14:paraId="5DD748B4" w14:textId="77777777" w:rsidR="00C0315F" w:rsidRPr="00C0315F" w:rsidRDefault="00C0315F" w:rsidP="00C0315F">
      <w:pPr>
        <w:numPr>
          <w:ilvl w:val="0"/>
          <w:numId w:val="1"/>
        </w:numPr>
      </w:pPr>
      <w:r w:rsidRPr="00C0315F">
        <w:t>All clinical staff, including GPs, nurses, and healthcare assistants.</w:t>
      </w:r>
    </w:p>
    <w:p w14:paraId="270D062C" w14:textId="77777777" w:rsidR="00C0315F" w:rsidRPr="00C0315F" w:rsidRDefault="00C0315F" w:rsidP="00C0315F">
      <w:pPr>
        <w:numPr>
          <w:ilvl w:val="0"/>
          <w:numId w:val="1"/>
        </w:numPr>
      </w:pPr>
      <w:r w:rsidRPr="00C0315F">
        <w:t>Administrative staff responsible for test coordination and result communication.</w:t>
      </w:r>
    </w:p>
    <w:p w14:paraId="39B28539" w14:textId="77777777" w:rsidR="00C0315F" w:rsidRPr="00C0315F" w:rsidRDefault="00C0315F" w:rsidP="00C0315F">
      <w:pPr>
        <w:numPr>
          <w:ilvl w:val="0"/>
          <w:numId w:val="1"/>
        </w:numPr>
      </w:pPr>
      <w:r w:rsidRPr="00C0315F">
        <w:t>Diagnostic tests such as blood work, urine, faecal tests, imaging (X-rays, scans), and other relevant investigations.</w:t>
      </w:r>
    </w:p>
    <w:p w14:paraId="10ADC13D" w14:textId="4BB2C8E2" w:rsidR="00C0315F" w:rsidRPr="00C0315F" w:rsidRDefault="00C0315F" w:rsidP="00C0315F">
      <w:r w:rsidRPr="00C0315F">
        <w:rPr>
          <w:b/>
          <w:bCs/>
        </w:rPr>
        <w:t>Note:</w:t>
      </w:r>
      <w:r w:rsidRPr="00C0315F">
        <w:t xml:space="preserve"> As the practice does not provide</w:t>
      </w:r>
      <w:r w:rsidR="00654DAE">
        <w:t xml:space="preserve"> routine</w:t>
      </w:r>
      <w:r w:rsidRPr="00C0315F">
        <w:t xml:space="preserve"> in-</w:t>
      </w:r>
      <w:r w:rsidRPr="007A2283">
        <w:t>house phlebotomy services, patients will be referred to external phlebotomy providers.</w:t>
      </w:r>
      <w:r w:rsidR="00654DAE" w:rsidRPr="007A2283">
        <w:t xml:space="preserve"> (except near patient testing and urgent requests)</w:t>
      </w:r>
    </w:p>
    <w:p w14:paraId="74DAF95A" w14:textId="77777777" w:rsidR="00C0315F" w:rsidRPr="00C0315F" w:rsidRDefault="00C0315F" w:rsidP="00C0315F">
      <w:r w:rsidRPr="00C0315F">
        <w:rPr>
          <w:b/>
          <w:bCs/>
        </w:rPr>
        <w:t>Patient Communication:</w:t>
      </w:r>
      <w:r w:rsidRPr="00C0315F">
        <w:br/>
        <w:t>Patients should be advised to contact the practice for their results within a reasonable timeframe, typically:</w:t>
      </w:r>
    </w:p>
    <w:p w14:paraId="0F9CFABE" w14:textId="77777777" w:rsidR="00C0315F" w:rsidRPr="00C0315F" w:rsidRDefault="00C0315F" w:rsidP="00C0315F">
      <w:pPr>
        <w:numPr>
          <w:ilvl w:val="0"/>
          <w:numId w:val="2"/>
        </w:numPr>
      </w:pPr>
      <w:r w:rsidRPr="00C0315F">
        <w:rPr>
          <w:b/>
          <w:bCs/>
        </w:rPr>
        <w:t>Routine tests</w:t>
      </w:r>
      <w:r w:rsidRPr="00C0315F">
        <w:t xml:space="preserve">: Most blood, urine, and stool tests return within </w:t>
      </w:r>
      <w:r w:rsidRPr="00C0315F">
        <w:rPr>
          <w:b/>
          <w:bCs/>
        </w:rPr>
        <w:t>2 weeks</w:t>
      </w:r>
      <w:r w:rsidRPr="00C0315F">
        <w:t>.</w:t>
      </w:r>
    </w:p>
    <w:p w14:paraId="144C070B" w14:textId="77777777" w:rsidR="00C0315F" w:rsidRPr="00C0315F" w:rsidRDefault="00C0315F" w:rsidP="00C0315F">
      <w:pPr>
        <w:numPr>
          <w:ilvl w:val="0"/>
          <w:numId w:val="2"/>
        </w:numPr>
      </w:pPr>
      <w:r w:rsidRPr="00C0315F">
        <w:rPr>
          <w:b/>
          <w:bCs/>
        </w:rPr>
        <w:t>Multiple or complex tests</w:t>
      </w:r>
      <w:r w:rsidRPr="00C0315F">
        <w:t>: Patients should follow up after 2 weeks for clinician review.</w:t>
      </w:r>
    </w:p>
    <w:p w14:paraId="43B6F76E" w14:textId="77777777" w:rsidR="00C0315F" w:rsidRPr="00C0315F" w:rsidRDefault="00C0315F" w:rsidP="00C0315F">
      <w:pPr>
        <w:numPr>
          <w:ilvl w:val="0"/>
          <w:numId w:val="2"/>
        </w:numPr>
      </w:pPr>
      <w:r w:rsidRPr="00C0315F">
        <w:rPr>
          <w:b/>
          <w:bCs/>
        </w:rPr>
        <w:t>Urgent tests</w:t>
      </w:r>
      <w:r w:rsidRPr="00C0315F">
        <w:t>: Patients should not follow the 2-week guideline—these are handled promptly by clinical staff.</w:t>
      </w:r>
    </w:p>
    <w:p w14:paraId="5D3F06E8" w14:textId="77777777" w:rsidR="00C0315F" w:rsidRPr="00C0315F" w:rsidRDefault="00C0315F" w:rsidP="00C0315F">
      <w:r w:rsidRPr="00C0315F">
        <w:rPr>
          <w:b/>
          <w:bCs/>
        </w:rPr>
        <w:t>Test Result Flow:</w:t>
      </w:r>
      <w:r w:rsidRPr="00C0315F">
        <w:br/>
        <w:t xml:space="preserve">Test results are received electronically via </w:t>
      </w:r>
      <w:proofErr w:type="spellStart"/>
      <w:r w:rsidRPr="00C0315F">
        <w:t>Pathlinks</w:t>
      </w:r>
      <w:proofErr w:type="spellEnd"/>
      <w:r w:rsidRPr="00C0315F">
        <w:t>, typically directed to the requesting clinician’s inbox. Reception/admin staff may reassign results as needed (e.g., if the doctor is on leave).</w:t>
      </w:r>
    </w:p>
    <w:p w14:paraId="55F8EB37" w14:textId="77777777" w:rsidR="00C0315F" w:rsidRPr="00C0315F" w:rsidRDefault="00000000" w:rsidP="00C0315F">
      <w:r>
        <w:pict w14:anchorId="7D86D55F">
          <v:rect id="_x0000_i1025" style="width:0;height:1.5pt" o:hralign="center" o:hrstd="t" o:hr="t" fillcolor="#a0a0a0" stroked="f"/>
        </w:pict>
      </w:r>
    </w:p>
    <w:p w14:paraId="49647D43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2. Responsibilities</w:t>
      </w:r>
    </w:p>
    <w:p w14:paraId="2F265CD7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2.1 General Practitioners (GPs)</w:t>
      </w:r>
    </w:p>
    <w:p w14:paraId="6DC4745A" w14:textId="77777777" w:rsidR="00C0315F" w:rsidRPr="00C0315F" w:rsidRDefault="00C0315F" w:rsidP="00C0315F">
      <w:pPr>
        <w:numPr>
          <w:ilvl w:val="0"/>
          <w:numId w:val="3"/>
        </w:numPr>
      </w:pPr>
      <w:r w:rsidRPr="00C0315F">
        <w:t>Request and interpret diagnostic tests.</w:t>
      </w:r>
    </w:p>
    <w:p w14:paraId="24B08F24" w14:textId="77777777" w:rsidR="00C0315F" w:rsidRPr="00C0315F" w:rsidRDefault="00C0315F" w:rsidP="00C0315F">
      <w:pPr>
        <w:numPr>
          <w:ilvl w:val="0"/>
          <w:numId w:val="3"/>
        </w:numPr>
      </w:pPr>
      <w:r w:rsidRPr="00C0315F">
        <w:t>Document test indications clearly.</w:t>
      </w:r>
    </w:p>
    <w:p w14:paraId="24702807" w14:textId="77777777" w:rsidR="00C0315F" w:rsidRPr="00C0315F" w:rsidRDefault="00C0315F" w:rsidP="00C0315F">
      <w:pPr>
        <w:numPr>
          <w:ilvl w:val="0"/>
          <w:numId w:val="3"/>
        </w:numPr>
      </w:pPr>
      <w:r w:rsidRPr="00C0315F">
        <w:t>Take clinical action based on results.</w:t>
      </w:r>
    </w:p>
    <w:p w14:paraId="7DBC671C" w14:textId="77777777" w:rsidR="00C0315F" w:rsidRPr="00C0315F" w:rsidRDefault="00C0315F" w:rsidP="00C0315F">
      <w:pPr>
        <w:numPr>
          <w:ilvl w:val="0"/>
          <w:numId w:val="3"/>
        </w:numPr>
      </w:pPr>
      <w:r w:rsidRPr="00C0315F">
        <w:t>Ensure timely follow-up and EMIS Web documentation.</w:t>
      </w:r>
    </w:p>
    <w:p w14:paraId="3FCCA3D1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2.2 Administrative Staff</w:t>
      </w:r>
    </w:p>
    <w:p w14:paraId="28B57280" w14:textId="0B84388C" w:rsidR="00C0315F" w:rsidRPr="00C0315F" w:rsidRDefault="00C0315F" w:rsidP="00C0315F">
      <w:pPr>
        <w:numPr>
          <w:ilvl w:val="0"/>
          <w:numId w:val="4"/>
        </w:numPr>
      </w:pPr>
      <w:r w:rsidRPr="00C0315F">
        <w:t>Ensure accurate test requests</w:t>
      </w:r>
      <w:r>
        <w:t>- NPT</w:t>
      </w:r>
    </w:p>
    <w:p w14:paraId="53F66FB7" w14:textId="77777777" w:rsidR="00C0315F" w:rsidRPr="00C0315F" w:rsidRDefault="00C0315F" w:rsidP="00C0315F">
      <w:pPr>
        <w:numPr>
          <w:ilvl w:val="0"/>
          <w:numId w:val="4"/>
        </w:numPr>
      </w:pPr>
      <w:r w:rsidRPr="00C0315F">
        <w:t>Monitor incoming results and escalate unfiled or overdue items.</w:t>
      </w:r>
    </w:p>
    <w:p w14:paraId="3028A9CE" w14:textId="77777777" w:rsidR="00C0315F" w:rsidRPr="00C0315F" w:rsidRDefault="00C0315F" w:rsidP="00C0315F">
      <w:pPr>
        <w:numPr>
          <w:ilvl w:val="0"/>
          <w:numId w:val="4"/>
        </w:numPr>
      </w:pPr>
      <w:r w:rsidRPr="00C0315F">
        <w:t>Communicate clinician instructions to patients promptly and accurately.</w:t>
      </w:r>
    </w:p>
    <w:p w14:paraId="23071403" w14:textId="77777777" w:rsidR="00C0315F" w:rsidRPr="00C0315F" w:rsidRDefault="00000000" w:rsidP="00C0315F">
      <w:r>
        <w:pict w14:anchorId="38B48ECE">
          <v:rect id="_x0000_i1026" style="width:0;height:1.5pt" o:hralign="center" o:hrstd="t" o:hr="t" fillcolor="#a0a0a0" stroked="f"/>
        </w:pict>
      </w:r>
    </w:p>
    <w:p w14:paraId="61977833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3. Clinical Procedure</w:t>
      </w:r>
    </w:p>
    <w:p w14:paraId="0AEB36D0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3.1 Requesting Blood Tests</w:t>
      </w:r>
    </w:p>
    <w:p w14:paraId="7CA28DD2" w14:textId="6F299372" w:rsidR="00C0315F" w:rsidRPr="007A2283" w:rsidRDefault="00C0315F" w:rsidP="00C0315F">
      <w:pPr>
        <w:numPr>
          <w:ilvl w:val="0"/>
          <w:numId w:val="5"/>
        </w:numPr>
      </w:pPr>
      <w:r w:rsidRPr="00C0315F">
        <w:t xml:space="preserve">Document all test requests in the </w:t>
      </w:r>
      <w:r w:rsidR="00654DAE" w:rsidRPr="007A2283">
        <w:rPr>
          <w:b/>
          <w:bCs/>
        </w:rPr>
        <w:t>consultation</w:t>
      </w:r>
      <w:r w:rsidRPr="007A2283">
        <w:t xml:space="preserve"> during the consultation.</w:t>
      </w:r>
      <w:r w:rsidR="00654DAE" w:rsidRPr="007A2283">
        <w:t xml:space="preserve"> And writeback the request to the consultation</w:t>
      </w:r>
    </w:p>
    <w:p w14:paraId="03279D57" w14:textId="77777777" w:rsidR="00C0315F" w:rsidRPr="007A2283" w:rsidRDefault="00C0315F" w:rsidP="00C0315F">
      <w:pPr>
        <w:numPr>
          <w:ilvl w:val="0"/>
          <w:numId w:val="5"/>
        </w:numPr>
      </w:pPr>
      <w:r w:rsidRPr="007A2283">
        <w:t>Inform patients of any specific requirements (e.g., fasting, early morning sample).</w:t>
      </w:r>
    </w:p>
    <w:p w14:paraId="21CBC363" w14:textId="77777777" w:rsidR="00C0315F" w:rsidRPr="00C0315F" w:rsidRDefault="00C0315F" w:rsidP="00C0315F">
      <w:pPr>
        <w:numPr>
          <w:ilvl w:val="0"/>
          <w:numId w:val="5"/>
        </w:numPr>
      </w:pPr>
      <w:r w:rsidRPr="00C0315F">
        <w:t xml:space="preserve">Clearly mark </w:t>
      </w:r>
      <w:r w:rsidRPr="00C0315F">
        <w:rPr>
          <w:b/>
          <w:bCs/>
        </w:rPr>
        <w:t>urgent</w:t>
      </w:r>
      <w:r w:rsidRPr="00C0315F">
        <w:t xml:space="preserve"> requests and personally arrange same-day tests if needed.</w:t>
      </w:r>
    </w:p>
    <w:p w14:paraId="211369F6" w14:textId="77777777" w:rsidR="00C0315F" w:rsidRPr="00C0315F" w:rsidRDefault="00C0315F" w:rsidP="00C0315F">
      <w:pPr>
        <w:numPr>
          <w:ilvl w:val="0"/>
          <w:numId w:val="5"/>
        </w:numPr>
      </w:pPr>
      <w:r w:rsidRPr="00C0315F">
        <w:lastRenderedPageBreak/>
        <w:t>Ensure the clinical indication is detailed and relevant.</w:t>
      </w:r>
    </w:p>
    <w:p w14:paraId="00D4C74E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3.2 Filing Results</w:t>
      </w:r>
    </w:p>
    <w:p w14:paraId="7DEEB301" w14:textId="77777777" w:rsidR="00C0315F" w:rsidRPr="00C0315F" w:rsidRDefault="00C0315F" w:rsidP="00C0315F">
      <w:pPr>
        <w:numPr>
          <w:ilvl w:val="0"/>
          <w:numId w:val="6"/>
        </w:numPr>
      </w:pPr>
      <w:r w:rsidRPr="00C0315F">
        <w:t xml:space="preserve">All results must be reviewed and filed within </w:t>
      </w:r>
      <w:r w:rsidRPr="00C0315F">
        <w:rPr>
          <w:b/>
          <w:bCs/>
        </w:rPr>
        <w:t>5 working days</w:t>
      </w:r>
      <w:r w:rsidRPr="00C0315F">
        <w:t>, regardless of clinician working schedule.</w:t>
      </w:r>
    </w:p>
    <w:p w14:paraId="49562BFE" w14:textId="77777777" w:rsidR="00C0315F" w:rsidRPr="00C0315F" w:rsidRDefault="00C0315F" w:rsidP="00C0315F">
      <w:pPr>
        <w:numPr>
          <w:ilvl w:val="0"/>
          <w:numId w:val="6"/>
        </w:numPr>
      </w:pPr>
      <w:r w:rsidRPr="00C0315F">
        <w:t>It is best practice to check results daily, even when not scheduled to work, especially for significant abnormalities.</w:t>
      </w:r>
    </w:p>
    <w:p w14:paraId="09E2939B" w14:textId="51E4D7F5" w:rsidR="00C0315F" w:rsidRPr="00C0315F" w:rsidRDefault="00C0315F" w:rsidP="00C0315F">
      <w:pPr>
        <w:numPr>
          <w:ilvl w:val="0"/>
          <w:numId w:val="6"/>
        </w:numPr>
      </w:pPr>
      <w:r w:rsidRPr="00C0315F">
        <w:t xml:space="preserve">Before filing, read </w:t>
      </w:r>
      <w:r w:rsidRPr="007A2283">
        <w:t>the</w:t>
      </w:r>
      <w:r w:rsidRPr="007A2283">
        <w:rPr>
          <w:b/>
          <w:bCs/>
        </w:rPr>
        <w:t xml:space="preserve"> </w:t>
      </w:r>
      <w:r w:rsidR="00654DAE" w:rsidRPr="007A2283">
        <w:rPr>
          <w:b/>
          <w:bCs/>
        </w:rPr>
        <w:t>consultation</w:t>
      </w:r>
      <w:r w:rsidRPr="00C0315F">
        <w:t xml:space="preserve"> for context and clinical history.</w:t>
      </w:r>
      <w:r w:rsidR="00654DAE">
        <w:t xml:space="preserve"> </w:t>
      </w:r>
    </w:p>
    <w:p w14:paraId="54455D1A" w14:textId="77777777" w:rsidR="00C0315F" w:rsidRPr="00C0315F" w:rsidRDefault="00C0315F" w:rsidP="00C0315F">
      <w:pPr>
        <w:numPr>
          <w:ilvl w:val="0"/>
          <w:numId w:val="6"/>
        </w:numPr>
      </w:pPr>
      <w:r w:rsidRPr="00C0315F">
        <w:t>Reassign results to the original requesting clinician when appropriate.</w:t>
      </w:r>
    </w:p>
    <w:p w14:paraId="04118657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3.3 Actioning Results</w:t>
      </w:r>
    </w:p>
    <w:p w14:paraId="03A0696C" w14:textId="75248A0A" w:rsidR="00654DAE" w:rsidRDefault="00C0315F" w:rsidP="00654DAE">
      <w:pPr>
        <w:rPr>
          <w:b/>
          <w:bCs/>
        </w:rPr>
      </w:pPr>
      <w:r w:rsidRPr="00C0315F">
        <w:rPr>
          <w:b/>
          <w:bCs/>
        </w:rPr>
        <w:t>Result Filing Categories</w:t>
      </w:r>
      <w:r w:rsidRPr="007A2283">
        <w:rPr>
          <w:b/>
          <w:bCs/>
        </w:rPr>
        <w:t>:</w:t>
      </w:r>
      <w:r w:rsidR="00654DAE" w:rsidRPr="007A2283">
        <w:rPr>
          <w:b/>
          <w:bCs/>
        </w:rPr>
        <w:t xml:space="preserve"> (Please don’t use abbreviations as admin unable to safely relay message to patient)</w:t>
      </w:r>
      <w:r w:rsidR="00654DAE">
        <w:rPr>
          <w:b/>
          <w:bCs/>
        </w:rPr>
        <w:t xml:space="preserve"> </w:t>
      </w:r>
    </w:p>
    <w:p w14:paraId="6186B208" w14:textId="61B8A50A" w:rsidR="00C0315F" w:rsidRPr="00C0315F" w:rsidRDefault="00C0315F" w:rsidP="00654DAE">
      <w:r w:rsidRPr="00C0315F">
        <w:rPr>
          <w:b/>
          <w:bCs/>
        </w:rPr>
        <w:t>Normal – No Action Required</w:t>
      </w:r>
    </w:p>
    <w:p w14:paraId="0768C7C2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File as "normal – no action required."</w:t>
      </w:r>
    </w:p>
    <w:p w14:paraId="59C411B3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Admin can relay this to the patient upon inquiry.</w:t>
      </w:r>
    </w:p>
    <w:p w14:paraId="51E7F105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Exercise caution in specific cases (e.g., diabetics with normal HbA1c).</w:t>
      </w:r>
    </w:p>
    <w:p w14:paraId="4A16235C" w14:textId="77777777" w:rsidR="00C0315F" w:rsidRPr="00C0315F" w:rsidRDefault="00C0315F" w:rsidP="00C0315F">
      <w:pPr>
        <w:numPr>
          <w:ilvl w:val="0"/>
          <w:numId w:val="7"/>
        </w:numPr>
      </w:pPr>
      <w:r w:rsidRPr="00C0315F">
        <w:rPr>
          <w:b/>
          <w:bCs/>
        </w:rPr>
        <w:t>Mildly Abnormal – No Immediate Concern</w:t>
      </w:r>
    </w:p>
    <w:p w14:paraId="4E575265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File as "satisfactory – no action required."</w:t>
      </w:r>
    </w:p>
    <w:p w14:paraId="0700BB98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Add contextual notes (e.g., stable kidney function, routine follow-up).</w:t>
      </w:r>
    </w:p>
    <w:p w14:paraId="422973F6" w14:textId="77777777" w:rsidR="00C0315F" w:rsidRPr="00C0315F" w:rsidRDefault="00C0315F" w:rsidP="00C0315F">
      <w:pPr>
        <w:numPr>
          <w:ilvl w:val="0"/>
          <w:numId w:val="7"/>
        </w:numPr>
      </w:pPr>
      <w:r w:rsidRPr="00C0315F">
        <w:rPr>
          <w:b/>
          <w:bCs/>
        </w:rPr>
        <w:t>Abnormal – Routine Action Needed</w:t>
      </w:r>
    </w:p>
    <w:p w14:paraId="4B52719E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File as "abnormal."</w:t>
      </w:r>
    </w:p>
    <w:p w14:paraId="34DD9EA7" w14:textId="5E56D41A" w:rsidR="00C0315F" w:rsidRPr="00C0315F" w:rsidRDefault="00C0315F" w:rsidP="00C0315F">
      <w:pPr>
        <w:numPr>
          <w:ilvl w:val="1"/>
          <w:numId w:val="7"/>
        </w:numPr>
      </w:pPr>
      <w:r w:rsidRPr="00C0315F">
        <w:t>Send an EMIS Web task to the "Admin" team with</w:t>
      </w:r>
      <w:r w:rsidR="00AD77D0">
        <w:t xml:space="preserve"> or use accurx message template </w:t>
      </w:r>
      <w:proofErr w:type="gramStart"/>
      <w:r w:rsidR="00AD77D0">
        <w:t>( preferred</w:t>
      </w:r>
      <w:proofErr w:type="gramEnd"/>
      <w:r w:rsidR="00AD77D0">
        <w:t>)</w:t>
      </w:r>
      <w:r w:rsidRPr="00C0315F">
        <w:t>:</w:t>
      </w:r>
    </w:p>
    <w:p w14:paraId="351C47DB" w14:textId="77777777" w:rsidR="00C0315F" w:rsidRPr="00C0315F" w:rsidRDefault="00C0315F" w:rsidP="00C0315F">
      <w:pPr>
        <w:numPr>
          <w:ilvl w:val="2"/>
          <w:numId w:val="7"/>
        </w:numPr>
      </w:pPr>
      <w:r w:rsidRPr="00C0315F">
        <w:t>Required follow-up (e.g., nurse/GP appointment, repeat test).</w:t>
      </w:r>
    </w:p>
    <w:p w14:paraId="18FD7893" w14:textId="77777777" w:rsidR="00C0315F" w:rsidRPr="00C0315F" w:rsidRDefault="00C0315F" w:rsidP="00C0315F">
      <w:pPr>
        <w:numPr>
          <w:ilvl w:val="2"/>
          <w:numId w:val="7"/>
        </w:numPr>
      </w:pPr>
      <w:r w:rsidRPr="00C0315F">
        <w:t>A specific timeframe (e.g., “repeat liver test in 2 weeks”).</w:t>
      </w:r>
    </w:p>
    <w:p w14:paraId="4F0754FA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Avoid vague ranges like "2–4 weeks."</w:t>
      </w:r>
    </w:p>
    <w:p w14:paraId="6753CFC9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If contact attempts fail, send a letter. Mark as urgent if delay poses risk.</w:t>
      </w:r>
    </w:p>
    <w:p w14:paraId="1557517A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Update the New Journal for continuity.</w:t>
      </w:r>
    </w:p>
    <w:p w14:paraId="51DD67AC" w14:textId="77777777" w:rsidR="00C0315F" w:rsidRPr="00C0315F" w:rsidRDefault="00C0315F" w:rsidP="00C0315F">
      <w:pPr>
        <w:numPr>
          <w:ilvl w:val="0"/>
          <w:numId w:val="7"/>
        </w:numPr>
      </w:pPr>
      <w:r w:rsidRPr="00C0315F">
        <w:rPr>
          <w:b/>
          <w:bCs/>
        </w:rPr>
        <w:t>Abnormal – Urgent Action Required</w:t>
      </w:r>
    </w:p>
    <w:p w14:paraId="35DF0DB9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File as "abnormal" and act immediately.</w:t>
      </w:r>
    </w:p>
    <w:p w14:paraId="491E3CAF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Call the patient directly if needed.</w:t>
      </w:r>
    </w:p>
    <w:p w14:paraId="280AF48B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If unreachable, notify admin or the on-call GP.</w:t>
      </w:r>
    </w:p>
    <w:p w14:paraId="475452B6" w14:textId="77777777" w:rsidR="00C0315F" w:rsidRPr="00C0315F" w:rsidRDefault="00C0315F" w:rsidP="00C0315F">
      <w:pPr>
        <w:numPr>
          <w:ilvl w:val="1"/>
          <w:numId w:val="7"/>
        </w:numPr>
      </w:pPr>
      <w:r w:rsidRPr="00C0315F">
        <w:t>Mark as "red flag" in EMIS Web with clear instructions (e.g., "Please see GP within 1 week").</w:t>
      </w:r>
    </w:p>
    <w:p w14:paraId="08F5DE45" w14:textId="77777777" w:rsidR="00C0315F" w:rsidRPr="00C0315F" w:rsidRDefault="00000000" w:rsidP="00C0315F">
      <w:r>
        <w:pict w14:anchorId="01D740E4">
          <v:rect id="_x0000_i1027" style="width:0;height:1.5pt" o:hralign="center" o:hrstd="t" o:hr="t" fillcolor="#a0a0a0" stroked="f"/>
        </w:pict>
      </w:r>
    </w:p>
    <w:p w14:paraId="5B5CC1D9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4. Administrative Procedure</w:t>
      </w:r>
    </w:p>
    <w:p w14:paraId="1085984C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4.1 Routine Tasks</w:t>
      </w:r>
    </w:p>
    <w:p w14:paraId="703055C0" w14:textId="77777777" w:rsidR="00C0315F" w:rsidRPr="00C0315F" w:rsidRDefault="00C0315F" w:rsidP="00C0315F">
      <w:pPr>
        <w:numPr>
          <w:ilvl w:val="0"/>
          <w:numId w:val="8"/>
        </w:numPr>
      </w:pPr>
      <w:r w:rsidRPr="00C0315F">
        <w:t xml:space="preserve">Attempt to contact patients by phone </w:t>
      </w:r>
      <w:r w:rsidRPr="00C0315F">
        <w:rPr>
          <w:b/>
          <w:bCs/>
        </w:rPr>
        <w:t>at least twice</w:t>
      </w:r>
      <w:r w:rsidRPr="00C0315F">
        <w:t>, at different times.</w:t>
      </w:r>
    </w:p>
    <w:p w14:paraId="0956A528" w14:textId="490CEE40" w:rsidR="00C0315F" w:rsidRPr="00C0315F" w:rsidRDefault="00C0315F" w:rsidP="00C0315F">
      <w:pPr>
        <w:numPr>
          <w:ilvl w:val="0"/>
          <w:numId w:val="8"/>
        </w:numPr>
      </w:pPr>
      <w:r w:rsidRPr="00C0315F">
        <w:t xml:space="preserve">If unsuccessful, </w:t>
      </w:r>
      <w:r w:rsidR="00654DAE" w:rsidRPr="007A2283">
        <w:t>send a text</w:t>
      </w:r>
      <w:r w:rsidR="00654DAE">
        <w:t xml:space="preserve"> or</w:t>
      </w:r>
      <w:r w:rsidRPr="00C0315F">
        <w:t xml:space="preserve"> a letter using the doctor’s message or a generic notice to call the practice.</w:t>
      </w:r>
    </w:p>
    <w:p w14:paraId="5C0AB37D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4.2 Urgent Tasks ("Red Flag")</w:t>
      </w:r>
    </w:p>
    <w:p w14:paraId="2194B8F3" w14:textId="77777777" w:rsidR="00C0315F" w:rsidRPr="00C0315F" w:rsidRDefault="00C0315F" w:rsidP="00C0315F">
      <w:pPr>
        <w:numPr>
          <w:ilvl w:val="0"/>
          <w:numId w:val="9"/>
        </w:numPr>
      </w:pPr>
      <w:r w:rsidRPr="00C0315F">
        <w:t>Prioritize all red-flagged tasks.</w:t>
      </w:r>
    </w:p>
    <w:p w14:paraId="61880363" w14:textId="77777777" w:rsidR="00C0315F" w:rsidRPr="00C0315F" w:rsidRDefault="00C0315F" w:rsidP="00C0315F">
      <w:pPr>
        <w:numPr>
          <w:ilvl w:val="0"/>
          <w:numId w:val="9"/>
        </w:numPr>
      </w:pPr>
      <w:r w:rsidRPr="00C0315F">
        <w:t xml:space="preserve">Attempt contact within </w:t>
      </w:r>
      <w:r w:rsidRPr="00C0315F">
        <w:rPr>
          <w:b/>
          <w:bCs/>
        </w:rPr>
        <w:t>2 working days</w:t>
      </w:r>
      <w:r w:rsidRPr="00C0315F">
        <w:t>.</w:t>
      </w:r>
    </w:p>
    <w:p w14:paraId="39F6E740" w14:textId="77777777" w:rsidR="00C0315F" w:rsidRPr="00C0315F" w:rsidRDefault="00C0315F" w:rsidP="00C0315F">
      <w:pPr>
        <w:numPr>
          <w:ilvl w:val="0"/>
          <w:numId w:val="9"/>
        </w:numPr>
      </w:pPr>
      <w:r w:rsidRPr="00C0315F">
        <w:t>If unsuccessful, escalate to the tasking GP or on-call clinician.</w:t>
      </w:r>
    </w:p>
    <w:p w14:paraId="50124682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4.3 Patient-Initiated Contact</w:t>
      </w:r>
    </w:p>
    <w:p w14:paraId="6827D545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If Results Are Not Back:</w:t>
      </w:r>
    </w:p>
    <w:p w14:paraId="5B2DB56C" w14:textId="77777777" w:rsidR="00C0315F" w:rsidRPr="00C0315F" w:rsidRDefault="00C0315F" w:rsidP="00C0315F">
      <w:pPr>
        <w:numPr>
          <w:ilvl w:val="0"/>
          <w:numId w:val="10"/>
        </w:numPr>
      </w:pPr>
      <w:r w:rsidRPr="00C0315F">
        <w:t>Confirm the test date and whether 2 weeks have passed.</w:t>
      </w:r>
    </w:p>
    <w:p w14:paraId="0395C5A8" w14:textId="77777777" w:rsidR="00C0315F" w:rsidRPr="00C0315F" w:rsidRDefault="00C0315F" w:rsidP="00C0315F">
      <w:pPr>
        <w:numPr>
          <w:ilvl w:val="0"/>
          <w:numId w:val="10"/>
        </w:numPr>
      </w:pPr>
      <w:r w:rsidRPr="00C0315F">
        <w:t>If &lt;2 weeks: Advise patient to wait.</w:t>
      </w:r>
    </w:p>
    <w:p w14:paraId="23CC7435" w14:textId="77777777" w:rsidR="00C0315F" w:rsidRPr="00C0315F" w:rsidRDefault="00C0315F" w:rsidP="00C0315F">
      <w:pPr>
        <w:numPr>
          <w:ilvl w:val="0"/>
          <w:numId w:val="10"/>
        </w:numPr>
      </w:pPr>
      <w:r w:rsidRPr="00C0315F">
        <w:lastRenderedPageBreak/>
        <w:t>If &gt;2 weeks: Apologize, investigate with the lab, and ensure follow-up within 24–48 hours.</w:t>
      </w:r>
    </w:p>
    <w:p w14:paraId="7592D53D" w14:textId="77777777" w:rsidR="00C0315F" w:rsidRPr="00C0315F" w:rsidRDefault="00C0315F" w:rsidP="00C0315F">
      <w:pPr>
        <w:numPr>
          <w:ilvl w:val="0"/>
          <w:numId w:val="10"/>
        </w:numPr>
      </w:pPr>
      <w:r w:rsidRPr="00C0315F">
        <w:t xml:space="preserve">Do not escalate to clinicians unless clinically </w:t>
      </w:r>
      <w:proofErr w:type="gramStart"/>
      <w:r w:rsidRPr="00C0315F">
        <w:t>warranted—admin</w:t>
      </w:r>
      <w:proofErr w:type="gramEnd"/>
      <w:r w:rsidRPr="00C0315F">
        <w:t xml:space="preserve"> should resolve where possible.</w:t>
      </w:r>
    </w:p>
    <w:p w14:paraId="1D0B8A03" w14:textId="77777777" w:rsidR="00C0315F" w:rsidRPr="00C0315F" w:rsidRDefault="00C0315F" w:rsidP="00C0315F">
      <w:pPr>
        <w:rPr>
          <w:b/>
          <w:bCs/>
        </w:rPr>
      </w:pPr>
      <w:r w:rsidRPr="00C0315F">
        <w:rPr>
          <w:b/>
          <w:bCs/>
        </w:rPr>
        <w:t>If Results Are Back and Reported:</w:t>
      </w:r>
    </w:p>
    <w:p w14:paraId="5EBA4A83" w14:textId="287B727A" w:rsidR="00C0315F" w:rsidRPr="007A2283" w:rsidRDefault="00C0315F" w:rsidP="00C0315F">
      <w:pPr>
        <w:numPr>
          <w:ilvl w:val="0"/>
          <w:numId w:val="11"/>
        </w:numPr>
      </w:pPr>
      <w:r w:rsidRPr="007A2283">
        <w:t>Share the results using the GP’s language.</w:t>
      </w:r>
      <w:r w:rsidR="00654DAE" w:rsidRPr="007A2283">
        <w:t xml:space="preserve"> (no abbreviations) </w:t>
      </w:r>
    </w:p>
    <w:p w14:paraId="2BC970FD" w14:textId="77777777" w:rsidR="00C0315F" w:rsidRPr="007A2283" w:rsidRDefault="00C0315F" w:rsidP="00C0315F">
      <w:pPr>
        <w:numPr>
          <w:ilvl w:val="0"/>
          <w:numId w:val="11"/>
        </w:numPr>
      </w:pPr>
      <w:r w:rsidRPr="007A2283">
        <w:t>If unclear, clarify with the GP before relaying to the patient.</w:t>
      </w:r>
    </w:p>
    <w:p w14:paraId="6A0054E0" w14:textId="77777777" w:rsidR="00C0315F" w:rsidRPr="007A2283" w:rsidRDefault="00C0315F" w:rsidP="00C0315F">
      <w:pPr>
        <w:rPr>
          <w:b/>
          <w:bCs/>
        </w:rPr>
      </w:pPr>
      <w:r w:rsidRPr="007A2283">
        <w:rPr>
          <w:b/>
          <w:bCs/>
        </w:rPr>
        <w:t>If Results Are Back but Not Yet Reported:</w:t>
      </w:r>
    </w:p>
    <w:p w14:paraId="29C513B5" w14:textId="77777777" w:rsidR="00C0315F" w:rsidRPr="007A2283" w:rsidRDefault="00C0315F" w:rsidP="00C0315F">
      <w:pPr>
        <w:numPr>
          <w:ilvl w:val="0"/>
          <w:numId w:val="12"/>
        </w:numPr>
      </w:pPr>
      <w:r w:rsidRPr="007A2283">
        <w:t>If &lt;1 week: Ask patient to call again in 1 week.</w:t>
      </w:r>
    </w:p>
    <w:p w14:paraId="0891C3AD" w14:textId="77777777" w:rsidR="00C0315F" w:rsidRPr="007A2283" w:rsidRDefault="00C0315F" w:rsidP="00C0315F">
      <w:pPr>
        <w:numPr>
          <w:ilvl w:val="0"/>
          <w:numId w:val="12"/>
        </w:numPr>
      </w:pPr>
      <w:r w:rsidRPr="007A2283">
        <w:t>If &gt;2 weeks: Apologize, escalate the result to the relevant GP, and follow up within 24 hours.</w:t>
      </w:r>
    </w:p>
    <w:p w14:paraId="5B0C6ACF" w14:textId="77777777" w:rsidR="00C0315F" w:rsidRPr="007A2283" w:rsidRDefault="00C0315F" w:rsidP="00C0315F">
      <w:pPr>
        <w:numPr>
          <w:ilvl w:val="0"/>
          <w:numId w:val="12"/>
        </w:numPr>
      </w:pPr>
      <w:r w:rsidRPr="007A2283">
        <w:t>Use EMIS tasks or in-person discussion to ensure clinician review and filing.</w:t>
      </w:r>
    </w:p>
    <w:p w14:paraId="066A726D" w14:textId="77777777" w:rsidR="00C0315F" w:rsidRPr="007A2283" w:rsidRDefault="00C0315F" w:rsidP="00C0315F">
      <w:pPr>
        <w:numPr>
          <w:ilvl w:val="0"/>
          <w:numId w:val="12"/>
        </w:numPr>
      </w:pPr>
      <w:r w:rsidRPr="007A2283">
        <w:t>Call the patient back once the result is reviewed.</w:t>
      </w:r>
    </w:p>
    <w:p w14:paraId="3CB4704D" w14:textId="77777777" w:rsidR="00C0315F" w:rsidRPr="007A2283" w:rsidRDefault="00000000" w:rsidP="00C0315F">
      <w:r w:rsidRPr="007A2283">
        <w:pict w14:anchorId="39E12C51">
          <v:rect id="_x0000_i1028" style="width:0;height:1.5pt" o:hralign="center" o:hrstd="t" o:hr="t" fillcolor="#a0a0a0" stroked="f"/>
        </w:pict>
      </w:r>
    </w:p>
    <w:p w14:paraId="7145165B" w14:textId="77777777" w:rsidR="00C0315F" w:rsidRPr="007A2283" w:rsidRDefault="00C0315F" w:rsidP="00C0315F">
      <w:pPr>
        <w:rPr>
          <w:b/>
          <w:bCs/>
        </w:rPr>
      </w:pPr>
      <w:r w:rsidRPr="007A2283">
        <w:rPr>
          <w:b/>
          <w:bCs/>
        </w:rPr>
        <w:t>5. Patient Communication</w:t>
      </w:r>
    </w:p>
    <w:p w14:paraId="02779FD7" w14:textId="77777777" w:rsidR="00C0315F" w:rsidRPr="007A2283" w:rsidRDefault="00C0315F" w:rsidP="00C0315F">
      <w:pPr>
        <w:rPr>
          <w:b/>
          <w:bCs/>
        </w:rPr>
      </w:pPr>
      <w:r w:rsidRPr="007A2283">
        <w:rPr>
          <w:b/>
          <w:bCs/>
        </w:rPr>
        <w:t>5.1 Method of Communication</w:t>
      </w:r>
    </w:p>
    <w:p w14:paraId="423BBB78" w14:textId="7F7CEE04" w:rsidR="00C0315F" w:rsidRPr="007A2283" w:rsidRDefault="00C0315F" w:rsidP="00C0315F">
      <w:pPr>
        <w:numPr>
          <w:ilvl w:val="0"/>
          <w:numId w:val="13"/>
        </w:numPr>
      </w:pPr>
      <w:r w:rsidRPr="007A2283">
        <w:t xml:space="preserve">Use the patient’s preferred method: </w:t>
      </w:r>
      <w:r w:rsidR="00AD77D0" w:rsidRPr="007A2283">
        <w:t>accurx message ,</w:t>
      </w:r>
      <w:r w:rsidRPr="007A2283">
        <w:t>phone, secure email, or patient portal</w:t>
      </w:r>
      <w:r w:rsidR="00654DAE" w:rsidRPr="007A2283">
        <w:t xml:space="preserve"> </w:t>
      </w:r>
      <w:r w:rsidR="00AD77D0" w:rsidRPr="007A2283">
        <w:t>( NHS app )</w:t>
      </w:r>
    </w:p>
    <w:p w14:paraId="0893C590" w14:textId="77777777" w:rsidR="00C0315F" w:rsidRPr="007A2283" w:rsidRDefault="00C0315F" w:rsidP="00C0315F">
      <w:pPr>
        <w:numPr>
          <w:ilvl w:val="0"/>
          <w:numId w:val="13"/>
        </w:numPr>
      </w:pPr>
      <w:r w:rsidRPr="007A2283">
        <w:t>Document all communications in the patient’s record.</w:t>
      </w:r>
    </w:p>
    <w:p w14:paraId="280EDD10" w14:textId="77777777" w:rsidR="00C0315F" w:rsidRPr="00C0315F" w:rsidRDefault="00C0315F" w:rsidP="00C0315F">
      <w:pPr>
        <w:rPr>
          <w:b/>
          <w:bCs/>
        </w:rPr>
      </w:pPr>
      <w:r w:rsidRPr="007A2283">
        <w:rPr>
          <w:b/>
          <w:bCs/>
        </w:rPr>
        <w:t>5.2 Confidentiality</w:t>
      </w:r>
    </w:p>
    <w:p w14:paraId="5D4367AE" w14:textId="77777777" w:rsidR="00C0315F" w:rsidRPr="00C0315F" w:rsidRDefault="00C0315F" w:rsidP="00C0315F">
      <w:pPr>
        <w:numPr>
          <w:ilvl w:val="0"/>
          <w:numId w:val="14"/>
        </w:numPr>
      </w:pPr>
      <w:r w:rsidRPr="00C0315F">
        <w:t>Always verify patient identity before disclosing results.</w:t>
      </w:r>
    </w:p>
    <w:p w14:paraId="7DED793D" w14:textId="77777777" w:rsidR="00C0315F" w:rsidRPr="00C0315F" w:rsidRDefault="00C0315F" w:rsidP="00C0315F">
      <w:pPr>
        <w:numPr>
          <w:ilvl w:val="0"/>
          <w:numId w:val="14"/>
        </w:numPr>
      </w:pPr>
      <w:r w:rsidRPr="00C0315F">
        <w:t>Never leave detailed results on voicemail or disclose to unauthorized persons.</w:t>
      </w:r>
    </w:p>
    <w:p w14:paraId="102F1636" w14:textId="77777777" w:rsidR="009D0866" w:rsidRDefault="009D0866"/>
    <w:sectPr w:rsidR="009D0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DBF"/>
    <w:multiLevelType w:val="multilevel"/>
    <w:tmpl w:val="6A9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0320D"/>
    <w:multiLevelType w:val="multilevel"/>
    <w:tmpl w:val="C186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D68DB"/>
    <w:multiLevelType w:val="multilevel"/>
    <w:tmpl w:val="E8B2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11D5F"/>
    <w:multiLevelType w:val="multilevel"/>
    <w:tmpl w:val="F2F6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9153D"/>
    <w:multiLevelType w:val="multilevel"/>
    <w:tmpl w:val="0900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447C4"/>
    <w:multiLevelType w:val="multilevel"/>
    <w:tmpl w:val="E0F22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A4EBD"/>
    <w:multiLevelType w:val="multilevel"/>
    <w:tmpl w:val="E25C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C37D4"/>
    <w:multiLevelType w:val="multilevel"/>
    <w:tmpl w:val="FF3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82C11"/>
    <w:multiLevelType w:val="multilevel"/>
    <w:tmpl w:val="656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02FD5"/>
    <w:multiLevelType w:val="multilevel"/>
    <w:tmpl w:val="5EA6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F4631"/>
    <w:multiLevelType w:val="multilevel"/>
    <w:tmpl w:val="219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11776C"/>
    <w:multiLevelType w:val="multilevel"/>
    <w:tmpl w:val="60D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77DB6"/>
    <w:multiLevelType w:val="multilevel"/>
    <w:tmpl w:val="FB1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45977"/>
    <w:multiLevelType w:val="multilevel"/>
    <w:tmpl w:val="067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217527">
    <w:abstractNumId w:val="4"/>
  </w:num>
  <w:num w:numId="2" w16cid:durableId="781799853">
    <w:abstractNumId w:val="9"/>
  </w:num>
  <w:num w:numId="3" w16cid:durableId="1659574538">
    <w:abstractNumId w:val="3"/>
  </w:num>
  <w:num w:numId="4" w16cid:durableId="925194155">
    <w:abstractNumId w:val="8"/>
  </w:num>
  <w:num w:numId="5" w16cid:durableId="626012467">
    <w:abstractNumId w:val="13"/>
  </w:num>
  <w:num w:numId="6" w16cid:durableId="151526709">
    <w:abstractNumId w:val="7"/>
  </w:num>
  <w:num w:numId="7" w16cid:durableId="1102609507">
    <w:abstractNumId w:val="5"/>
  </w:num>
  <w:num w:numId="8" w16cid:durableId="581063520">
    <w:abstractNumId w:val="6"/>
  </w:num>
  <w:num w:numId="9" w16cid:durableId="499657786">
    <w:abstractNumId w:val="10"/>
  </w:num>
  <w:num w:numId="10" w16cid:durableId="1429960789">
    <w:abstractNumId w:val="11"/>
  </w:num>
  <w:num w:numId="11" w16cid:durableId="45758094">
    <w:abstractNumId w:val="2"/>
  </w:num>
  <w:num w:numId="12" w16cid:durableId="137378462">
    <w:abstractNumId w:val="1"/>
  </w:num>
  <w:num w:numId="13" w16cid:durableId="952789212">
    <w:abstractNumId w:val="12"/>
  </w:num>
  <w:num w:numId="14" w16cid:durableId="134728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5F"/>
    <w:rsid w:val="00486561"/>
    <w:rsid w:val="004F6FAC"/>
    <w:rsid w:val="00654DAE"/>
    <w:rsid w:val="007A2283"/>
    <w:rsid w:val="007F5370"/>
    <w:rsid w:val="00821A5D"/>
    <w:rsid w:val="009D0866"/>
    <w:rsid w:val="00AD77D0"/>
    <w:rsid w:val="00C0315F"/>
    <w:rsid w:val="00E74781"/>
    <w:rsid w:val="00E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E3CC"/>
  <w15:chartTrackingRefBased/>
  <w15:docId w15:val="{C4206D26-2CDF-4FAF-B288-F5DF67DE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8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86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86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8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8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8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8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6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86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86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86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8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8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8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8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6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D086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D086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8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D086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D0866"/>
    <w:rPr>
      <w:b/>
      <w:bCs/>
    </w:rPr>
  </w:style>
  <w:style w:type="character" w:styleId="Emphasis">
    <w:name w:val="Emphasis"/>
    <w:basedOn w:val="DefaultParagraphFont"/>
    <w:uiPriority w:val="20"/>
    <w:qFormat/>
    <w:rsid w:val="009D086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D0866"/>
    <w:rPr>
      <w:szCs w:val="32"/>
    </w:rPr>
  </w:style>
  <w:style w:type="paragraph" w:styleId="ListParagraph">
    <w:name w:val="List Paragraph"/>
    <w:basedOn w:val="Normal"/>
    <w:uiPriority w:val="34"/>
    <w:qFormat/>
    <w:rsid w:val="009D08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08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D08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8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866"/>
    <w:rPr>
      <w:b/>
      <w:i/>
      <w:sz w:val="24"/>
    </w:rPr>
  </w:style>
  <w:style w:type="character" w:styleId="SubtleEmphasis">
    <w:name w:val="Subtle Emphasis"/>
    <w:uiPriority w:val="19"/>
    <w:qFormat/>
    <w:rsid w:val="009D08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D08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D08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D08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D08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8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Shekar Nagaraj (Penrhyn Bay - The Medical Centre (Penrhyn Bay))</dc:creator>
  <cp:keywords/>
  <dc:description/>
  <cp:lastModifiedBy>Donna Thomas (Penrhyn Bay - The Medical Centre (Penrhyn Bay))</cp:lastModifiedBy>
  <cp:revision>2</cp:revision>
  <cp:lastPrinted>2025-05-27T11:23:00Z</cp:lastPrinted>
  <dcterms:created xsi:type="dcterms:W3CDTF">2025-07-22T09:00:00Z</dcterms:created>
  <dcterms:modified xsi:type="dcterms:W3CDTF">2025-07-22T09:00:00Z</dcterms:modified>
</cp:coreProperties>
</file>